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Всероссийская федерация танцевального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акробатического рок-н-рола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Хакасская Республиканская Федерация танцевального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представляют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firstLine="0"/>
        <w:jc w:val="center"/>
        <w:rPr>
          <w:rFonts w:ascii="Libre Franklin Medium" w:cs="Libre Franklin Medium" w:eastAsia="Libre Franklin Medium" w:hAnsi="Libre Franklin Medium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 Medium" w:cs="Libre Franklin Medium" w:eastAsia="Libre Franklin Medium" w:hAnsi="Libre Franklin Medium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Открытый республиканский турнир по танцевальному спору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firstLine="0"/>
        <w:jc w:val="center"/>
        <w:rPr>
          <w:rFonts w:ascii="Pacifico" w:cs="Pacifico" w:eastAsia="Pacifico" w:hAnsi="Pacific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«Кубок Хакасии – 2024»</w:t>
      </w:r>
      <w:r w:rsidDel="00000000" w:rsidR="00000000" w:rsidRPr="00000000">
        <w:rPr>
          <w:rtl w:val="0"/>
        </w:rPr>
      </w:r>
    </w:p>
    <w:tbl>
      <w:tblPr>
        <w:tblStyle w:val="Table1"/>
        <w:tblW w:w="10645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76"/>
        <w:gridCol w:w="708"/>
        <w:gridCol w:w="1979"/>
        <w:gridCol w:w="1979"/>
        <w:gridCol w:w="4103"/>
        <w:tblGridChange w:id="0">
          <w:tblGrid>
            <w:gridCol w:w="1876"/>
            <w:gridCol w:w="708"/>
            <w:gridCol w:w="1979"/>
            <w:gridCol w:w="1979"/>
            <w:gridCol w:w="4103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декабря  2024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 Абакан, ул. Пирятинская, 20.  ДК Железнодорожников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Проезд от ж. д. вокзала троллейбусы № 5 и 8, и автобусы № 4а, 11, 12, 22 до остановки «ДК Железнодорожников».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Организаторы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 «Хакасская РФТС»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проведения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правилами ФТСАРР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Условия участия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Расходы на проезд, проживание и питание за счет командирующих организаций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Награждение победителей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Грамоты, медали. Кубок - клубу победителю.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Судейская коллегия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персональному приглашению организаторов турнира, и из тренеров, заявивших свои пары на турнир и имеющих соответствующую судейскую категорию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Регистрация участников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Начинается за 1.5 часа, заканчивается за 30 минут до начала турнира.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 квалификационным книжкам, свидетельствам о рождении (или паспорту), мед. справки, полис обязательного мед. страхования, полис страхования от несчастных случаев.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Благотворительный взнос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выше установленного правилами ФТСАРР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Оргкомитет турнира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89832775228 – Ирина Шевцова,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89832787837 – Роман Федотов.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Прием заявок на участие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 декабря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включительно на адрес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: 89233117079@mail.ru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по указанной ниже форме: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Номер группы (согласно программы)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 партнера</w:t>
            </w:r>
          </w:p>
          <w:p w:rsidR="00000000" w:rsidDel="00000000" w:rsidP="00000000" w:rsidRDefault="00000000" w:rsidRPr="00000000" w14:paraId="0000004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 партнерши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Город, Клуб, ФИ тренера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Вход в зал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входной билет для зрителей – 400 руб. Тренеры – по аккредитации;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Программное обеспечение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Майнашев Илья, (г. Красноярск), Skating System 6.0, www.skatingsystem.com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Никита Шулбаев, г. Красноярск.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декабря, суббота</w:t>
      </w:r>
      <w:r w:rsidDel="00000000" w:rsidR="00000000" w:rsidRPr="00000000">
        <w:rPr>
          <w:rtl w:val="0"/>
        </w:rPr>
      </w:r>
    </w:p>
    <w:tbl>
      <w:tblPr>
        <w:tblStyle w:val="Table2"/>
        <w:tblW w:w="10646.000000000002" w:type="dxa"/>
        <w:jc w:val="left"/>
        <w:tblInd w:w="-142.0" w:type="dxa"/>
        <w:tblLayout w:type="fixed"/>
        <w:tblLook w:val="0000"/>
      </w:tblPr>
      <w:tblGrid>
        <w:gridCol w:w="425"/>
        <w:gridCol w:w="2567"/>
        <w:gridCol w:w="1560"/>
        <w:gridCol w:w="2409"/>
        <w:gridCol w:w="1843"/>
        <w:gridCol w:w="1842"/>
        <w:tblGridChange w:id="0">
          <w:tblGrid>
            <w:gridCol w:w="425"/>
            <w:gridCol w:w="2567"/>
            <w:gridCol w:w="1560"/>
            <w:gridCol w:w="2409"/>
            <w:gridCol w:w="1843"/>
            <w:gridCol w:w="184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Возрастная категория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Возраст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2020 Соло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 г.р. и младше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Утята, Часики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2019, Соло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 г.р. и младше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Утята, Часики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Дети 2015, Соло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Н+Е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2015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4 танца (МВ, К, С,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Дети 2018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2018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 танца (МВ,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Дети 2017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2017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 танца (МВ,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Дети 2016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2016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 танца (МВ,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Дети 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2015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 танца (МВ,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Дети 2014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2014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 танца (МВ,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Дети 2013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2013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4 танца (МВ, К, С,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Дети 2018, Соло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2018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 танца (МВ,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Дети 2015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2015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4 танца (МВ, К, С,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2016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танца (МВ, К, С,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2017, Соло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танца (МВ,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2016, Соло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танца (МВ,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2015, Соло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танца (МВ,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2013, Соло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Н+Е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 г.р. и младше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танца (МВ, Ч)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2013, Соло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Н+Е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 г.р. и младше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танца (МВ, К, С, 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соревнований «Танцевальный спорт»:</w:t>
      </w:r>
      <w:r w:rsidDel="00000000" w:rsidR="00000000" w:rsidRPr="00000000">
        <w:rPr>
          <w:rtl w:val="0"/>
        </w:rPr>
      </w:r>
    </w:p>
    <w:tbl>
      <w:tblPr>
        <w:tblStyle w:val="Table3"/>
        <w:tblW w:w="10646.000000000002" w:type="dxa"/>
        <w:jc w:val="left"/>
        <w:tblInd w:w="-142.0" w:type="dxa"/>
        <w:tblLayout w:type="fixed"/>
        <w:tblLook w:val="0000"/>
      </w:tblPr>
      <w:tblGrid>
        <w:gridCol w:w="425"/>
        <w:gridCol w:w="2567"/>
        <w:gridCol w:w="1560"/>
        <w:gridCol w:w="2409"/>
        <w:gridCol w:w="1843"/>
        <w:gridCol w:w="1842"/>
        <w:tblGridChange w:id="0">
          <w:tblGrid>
            <w:gridCol w:w="425"/>
            <w:gridCol w:w="2567"/>
            <w:gridCol w:w="1560"/>
            <w:gridCol w:w="2409"/>
            <w:gridCol w:w="1843"/>
            <w:gridCol w:w="184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Возрастная категория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Возраст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 г.р. и младше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танца 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Е+Д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 г.р. и младше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Кубок Ча-ча-ча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Дети-1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 г.р. и младше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танца St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Е+Д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 г.р. и младше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танца 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2013-2014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танца 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Е+Д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 г.р. и младше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Кубок ВВ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Дети-2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2013-2014 г.р.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танца St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Е+Д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 г.р. и младше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танца 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Юниоры 2+1* СОЛО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Е+Д+С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2009-2012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танцев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2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Юниоры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2009-2012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танцев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Дети-1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открытый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 г.р. и младше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танцев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2013-2014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танца 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Юниоры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E+Д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2009-2012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танца 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Юниоры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E+Д+С+В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2009-2012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танцев 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Дети-1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открытый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 г.р. и младше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танца La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2013-2014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танца 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Юниоры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Е+Д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2009-2012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танца 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Сеньоры-1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Н+Е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1989 г.р. и старше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МВ, Т, ВВ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Дети-1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открытый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 г.р. и младше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танца St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Е+D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 г.р. и младше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танцев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Юниоры 2+1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E+Д+С+В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2009-2012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танцев 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Сеньоры-1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Н+Е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1989 г.р. и старше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С, Ч, 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6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Примерное окончание турнира 17.00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Без ограничения по фигурам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До встречи на турнире!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28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re Franklin Medium"/>
  <w:font w:name="Calibri"/>
  <w:font w:name="Pacific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